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233094DE" w:rsidR="00214AB7" w:rsidRPr="00EA0D60" w:rsidRDefault="004404F6" w:rsidP="00214AB7">
      <w:pPr>
        <w:jc w:val="center"/>
      </w:pPr>
      <w:r w:rsidRPr="004404F6">
        <w:rPr>
          <w:b/>
          <w:iCs/>
          <w:sz w:val="20"/>
          <w:szCs w:val="20"/>
          <w:u w:val="single"/>
          <w:lang w:val="es-CR"/>
        </w:rPr>
        <w:t>Nissen Pessolani Vs. Paraguay</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6ED6D9B2" w14:textId="1CA3834B" w:rsidR="00484D15" w:rsidRDefault="00484D15" w:rsidP="00097803">
      <w:pPr>
        <w:jc w:val="both"/>
        <w:rPr>
          <w:sz w:val="20"/>
          <w:szCs w:val="20"/>
        </w:rPr>
      </w:pPr>
    </w:p>
    <w:p w14:paraId="47F09BE1" w14:textId="77777777" w:rsidR="00F243DB" w:rsidRPr="004404F6" w:rsidRDefault="00F243DB" w:rsidP="00097803">
      <w:pPr>
        <w:jc w:val="both"/>
        <w:rPr>
          <w:sz w:val="20"/>
          <w:szCs w:val="20"/>
        </w:rPr>
      </w:pPr>
    </w:p>
    <w:p w14:paraId="67F1AD9B" w14:textId="2EB9FA9C" w:rsidR="004404F6" w:rsidRPr="004404F6" w:rsidRDefault="004404F6" w:rsidP="00D045E9">
      <w:pPr>
        <w:jc w:val="both"/>
        <w:rPr>
          <w:sz w:val="20"/>
          <w:szCs w:val="20"/>
        </w:rPr>
      </w:pPr>
      <w:r w:rsidRPr="004404F6">
        <w:rPr>
          <w:sz w:val="20"/>
          <w:szCs w:val="20"/>
        </w:rPr>
        <w:t>1</w:t>
      </w:r>
      <w:r w:rsidRPr="004404F6">
        <w:rPr>
          <w:sz w:val="20"/>
          <w:szCs w:val="20"/>
        </w:rPr>
        <w:t xml:space="preserve">. </w:t>
      </w:r>
      <w:r w:rsidRPr="004404F6">
        <w:rPr>
          <w:sz w:val="20"/>
          <w:szCs w:val="20"/>
        </w:rPr>
        <w:tab/>
      </w:r>
      <w:r w:rsidRPr="004404F6">
        <w:rPr>
          <w:sz w:val="20"/>
          <w:szCs w:val="20"/>
        </w:rPr>
        <w:t xml:space="preserve">El Estado promoverá las medidas necesarias para eliminar cualquier registro público de la condena de Alejandro Nissen Pessolani en el plazo de seis meses, en los términos del párrafo 114 de la Sentencia. </w:t>
      </w:r>
    </w:p>
    <w:p w14:paraId="70E72239" w14:textId="77777777" w:rsidR="004404F6" w:rsidRPr="004404F6" w:rsidRDefault="004404F6" w:rsidP="00D045E9">
      <w:pPr>
        <w:jc w:val="both"/>
        <w:rPr>
          <w:sz w:val="20"/>
          <w:szCs w:val="20"/>
        </w:rPr>
      </w:pPr>
    </w:p>
    <w:p w14:paraId="475E2681" w14:textId="15FD650F" w:rsidR="004404F6" w:rsidRPr="004404F6" w:rsidRDefault="004404F6" w:rsidP="00D045E9">
      <w:pPr>
        <w:jc w:val="both"/>
        <w:rPr>
          <w:sz w:val="20"/>
          <w:szCs w:val="20"/>
        </w:rPr>
      </w:pPr>
      <w:r w:rsidRPr="004404F6">
        <w:rPr>
          <w:sz w:val="20"/>
          <w:szCs w:val="20"/>
        </w:rPr>
        <w:t>2</w:t>
      </w:r>
      <w:r w:rsidRPr="004404F6">
        <w:rPr>
          <w:sz w:val="20"/>
          <w:szCs w:val="20"/>
        </w:rPr>
        <w:t xml:space="preserve">. </w:t>
      </w:r>
      <w:r w:rsidRPr="004404F6">
        <w:rPr>
          <w:sz w:val="20"/>
          <w:szCs w:val="20"/>
        </w:rPr>
        <w:tab/>
      </w:r>
      <w:r w:rsidRPr="004404F6">
        <w:rPr>
          <w:sz w:val="20"/>
          <w:szCs w:val="20"/>
        </w:rPr>
        <w:t xml:space="preserve">El Estado realizará, en el plazo de seis meses, las publicaciones indicadas en el párrafo 115 de la Sentencia. </w:t>
      </w:r>
    </w:p>
    <w:p w14:paraId="21A65711" w14:textId="77777777" w:rsidR="004404F6" w:rsidRPr="004404F6" w:rsidRDefault="004404F6" w:rsidP="00D045E9">
      <w:pPr>
        <w:jc w:val="both"/>
        <w:rPr>
          <w:sz w:val="20"/>
          <w:szCs w:val="20"/>
        </w:rPr>
      </w:pPr>
    </w:p>
    <w:p w14:paraId="55CDE21E" w14:textId="140FE105" w:rsidR="004404F6" w:rsidRPr="004404F6" w:rsidRDefault="004404F6" w:rsidP="00D045E9">
      <w:pPr>
        <w:jc w:val="both"/>
        <w:rPr>
          <w:sz w:val="20"/>
          <w:szCs w:val="20"/>
        </w:rPr>
      </w:pPr>
      <w:r w:rsidRPr="004404F6">
        <w:rPr>
          <w:sz w:val="20"/>
          <w:szCs w:val="20"/>
        </w:rPr>
        <w:t>3</w:t>
      </w:r>
      <w:r w:rsidRPr="004404F6">
        <w:rPr>
          <w:sz w:val="20"/>
          <w:szCs w:val="20"/>
        </w:rPr>
        <w:t xml:space="preserve">. </w:t>
      </w:r>
      <w:r w:rsidRPr="004404F6">
        <w:rPr>
          <w:sz w:val="20"/>
          <w:szCs w:val="20"/>
        </w:rPr>
        <w:tab/>
      </w:r>
      <w:r w:rsidRPr="004404F6">
        <w:rPr>
          <w:sz w:val="20"/>
          <w:szCs w:val="20"/>
        </w:rPr>
        <w:t xml:space="preserve">El Estado pagará las cantidades fijadas en los párrafos 113, 127, 129 y 135 de la Sentencia por concepto de indemnización como medida de restitución y de indemnizaciones por daño material e inmaterial, así como el reintegro de costas y gastos, en los términos de los párrafos 141 a 146 de </w:t>
      </w:r>
      <w:r>
        <w:rPr>
          <w:sz w:val="20"/>
          <w:szCs w:val="20"/>
        </w:rPr>
        <w:t>la</w:t>
      </w:r>
      <w:r w:rsidRPr="004404F6">
        <w:rPr>
          <w:sz w:val="20"/>
          <w:szCs w:val="20"/>
        </w:rPr>
        <w:t xml:space="preserve"> Sentencia. </w:t>
      </w:r>
    </w:p>
    <w:p w14:paraId="024E1415" w14:textId="77777777" w:rsidR="004404F6" w:rsidRPr="004404F6" w:rsidRDefault="004404F6" w:rsidP="00D045E9">
      <w:pPr>
        <w:jc w:val="both"/>
        <w:rPr>
          <w:sz w:val="20"/>
          <w:szCs w:val="20"/>
        </w:rPr>
      </w:pPr>
    </w:p>
    <w:p w14:paraId="2F1AA9F0" w14:textId="0CD8866A" w:rsidR="009A15FD" w:rsidRPr="004404F6" w:rsidRDefault="004404F6" w:rsidP="00D045E9">
      <w:pPr>
        <w:jc w:val="both"/>
        <w:rPr>
          <w:rFonts w:eastAsia="Cambria" w:cs="Times New Roman"/>
          <w:bCs/>
          <w:sz w:val="20"/>
          <w:szCs w:val="20"/>
          <w:lang w:val="es-ES"/>
        </w:rPr>
      </w:pPr>
      <w:r w:rsidRPr="004404F6">
        <w:rPr>
          <w:sz w:val="20"/>
          <w:szCs w:val="20"/>
        </w:rPr>
        <w:t>4</w:t>
      </w:r>
      <w:r w:rsidRPr="004404F6">
        <w:rPr>
          <w:sz w:val="20"/>
          <w:szCs w:val="20"/>
        </w:rPr>
        <w:t xml:space="preserve">. </w:t>
      </w:r>
      <w:r w:rsidRPr="004404F6">
        <w:rPr>
          <w:sz w:val="20"/>
          <w:szCs w:val="20"/>
        </w:rPr>
        <w:tab/>
      </w:r>
      <w:r w:rsidRPr="004404F6">
        <w:rPr>
          <w:sz w:val="20"/>
          <w:szCs w:val="20"/>
        </w:rPr>
        <w:t xml:space="preserve">El Estado reintegrará al Fondo de Asistencia Legal de Víctimas de la Corte Interamericana de Derecho Humanos la cantidad erogada durante la tramitación del presente caso, en los términos del párrafo 140 de </w:t>
      </w:r>
      <w:r>
        <w:rPr>
          <w:sz w:val="20"/>
          <w:szCs w:val="20"/>
        </w:rPr>
        <w:t>la</w:t>
      </w:r>
      <w:r w:rsidRPr="004404F6">
        <w:rPr>
          <w:sz w:val="20"/>
          <w:szCs w:val="20"/>
        </w:rPr>
        <w:t xml:space="preserve"> Sentencia</w:t>
      </w:r>
    </w:p>
    <w:p w14:paraId="02FDE6F3" w14:textId="77777777" w:rsidR="004404F6" w:rsidRPr="004404F6" w:rsidRDefault="004404F6">
      <w:pPr>
        <w:jc w:val="both"/>
        <w:rPr>
          <w:rFonts w:eastAsia="Cambria" w:cs="Times New Roman"/>
          <w:bCs/>
          <w:sz w:val="20"/>
          <w:szCs w:val="20"/>
          <w:lang w:val="es-ES"/>
        </w:rPr>
      </w:pPr>
    </w:p>
    <w:sectPr w:rsidR="004404F6" w:rsidRPr="004404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1C75" w14:textId="77777777" w:rsidR="00262806" w:rsidRDefault="00262806" w:rsidP="009F7EF4">
      <w:r>
        <w:separator/>
      </w:r>
    </w:p>
  </w:endnote>
  <w:endnote w:type="continuationSeparator" w:id="0">
    <w:p w14:paraId="29586E34" w14:textId="77777777" w:rsidR="00262806" w:rsidRDefault="00262806"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700C" w14:textId="77777777" w:rsidR="00262806" w:rsidRDefault="00262806" w:rsidP="009F7EF4">
      <w:r>
        <w:separator/>
      </w:r>
    </w:p>
  </w:footnote>
  <w:footnote w:type="continuationSeparator" w:id="0">
    <w:p w14:paraId="18C536BB" w14:textId="77777777" w:rsidR="00262806" w:rsidRDefault="00262806"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6"/>
  </w:num>
  <w:num w:numId="2" w16cid:durableId="1006977419">
    <w:abstractNumId w:val="2"/>
  </w:num>
  <w:num w:numId="3" w16cid:durableId="1898857309">
    <w:abstractNumId w:val="5"/>
  </w:num>
  <w:num w:numId="4" w16cid:durableId="813376198">
    <w:abstractNumId w:val="0"/>
  </w:num>
  <w:num w:numId="5" w16cid:durableId="1301183043">
    <w:abstractNumId w:val="1"/>
  </w:num>
  <w:num w:numId="6" w16cid:durableId="1987202998">
    <w:abstractNumId w:val="3"/>
  </w:num>
  <w:num w:numId="7" w16cid:durableId="834998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25CD3"/>
    <w:rsid w:val="00077037"/>
    <w:rsid w:val="000930F6"/>
    <w:rsid w:val="0009537E"/>
    <w:rsid w:val="00097803"/>
    <w:rsid w:val="00101CC6"/>
    <w:rsid w:val="001426AA"/>
    <w:rsid w:val="001729AE"/>
    <w:rsid w:val="001F3394"/>
    <w:rsid w:val="00206FE0"/>
    <w:rsid w:val="00214AB7"/>
    <w:rsid w:val="00262806"/>
    <w:rsid w:val="00291327"/>
    <w:rsid w:val="00296F77"/>
    <w:rsid w:val="002B3295"/>
    <w:rsid w:val="002E376C"/>
    <w:rsid w:val="003A7E5E"/>
    <w:rsid w:val="003C561A"/>
    <w:rsid w:val="003E2FF4"/>
    <w:rsid w:val="004404F6"/>
    <w:rsid w:val="00467507"/>
    <w:rsid w:val="00474D04"/>
    <w:rsid w:val="00476F6E"/>
    <w:rsid w:val="00484D15"/>
    <w:rsid w:val="004D4FC6"/>
    <w:rsid w:val="005154EE"/>
    <w:rsid w:val="005A203D"/>
    <w:rsid w:val="005D1A85"/>
    <w:rsid w:val="006022F0"/>
    <w:rsid w:val="00617B3E"/>
    <w:rsid w:val="006A777A"/>
    <w:rsid w:val="006C38A6"/>
    <w:rsid w:val="006E15DE"/>
    <w:rsid w:val="00792165"/>
    <w:rsid w:val="00834F1A"/>
    <w:rsid w:val="00867C2F"/>
    <w:rsid w:val="00876E46"/>
    <w:rsid w:val="00926FFB"/>
    <w:rsid w:val="00955D28"/>
    <w:rsid w:val="009832C0"/>
    <w:rsid w:val="009A15FD"/>
    <w:rsid w:val="009D22BE"/>
    <w:rsid w:val="009D6A26"/>
    <w:rsid w:val="009F7EF4"/>
    <w:rsid w:val="00A1649A"/>
    <w:rsid w:val="00A721F8"/>
    <w:rsid w:val="00AA2296"/>
    <w:rsid w:val="00AA6B2F"/>
    <w:rsid w:val="00AE0035"/>
    <w:rsid w:val="00B005CF"/>
    <w:rsid w:val="00B03BA7"/>
    <w:rsid w:val="00B11B9B"/>
    <w:rsid w:val="00B32A37"/>
    <w:rsid w:val="00B33305"/>
    <w:rsid w:val="00BA6BA9"/>
    <w:rsid w:val="00BC5824"/>
    <w:rsid w:val="00BE56CA"/>
    <w:rsid w:val="00BF3ECD"/>
    <w:rsid w:val="00C04CCC"/>
    <w:rsid w:val="00C4747D"/>
    <w:rsid w:val="00C66067"/>
    <w:rsid w:val="00C807CF"/>
    <w:rsid w:val="00CA1142"/>
    <w:rsid w:val="00CD14E6"/>
    <w:rsid w:val="00CF3296"/>
    <w:rsid w:val="00CF5AE9"/>
    <w:rsid w:val="00D042E3"/>
    <w:rsid w:val="00D045E9"/>
    <w:rsid w:val="00D26E80"/>
    <w:rsid w:val="00D3440D"/>
    <w:rsid w:val="00D843BF"/>
    <w:rsid w:val="00E42392"/>
    <w:rsid w:val="00E45105"/>
    <w:rsid w:val="00E50670"/>
    <w:rsid w:val="00E507C2"/>
    <w:rsid w:val="00E5304C"/>
    <w:rsid w:val="00E85D9E"/>
    <w:rsid w:val="00ED29C6"/>
    <w:rsid w:val="00F243DB"/>
    <w:rsid w:val="00F50093"/>
    <w:rsid w:val="00F97B7C"/>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143</Words>
  <Characters>790</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32</cp:revision>
  <cp:lastPrinted>2022-12-20T16:37:00Z</cp:lastPrinted>
  <dcterms:created xsi:type="dcterms:W3CDTF">2018-07-09T19:23:00Z</dcterms:created>
  <dcterms:modified xsi:type="dcterms:W3CDTF">2023-02-15T18:43:00Z</dcterms:modified>
</cp:coreProperties>
</file>